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34" w:rsidRPr="009B2D5C" w:rsidRDefault="00B20034" w:rsidP="00B20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79" w:type="dxa"/>
        <w:jc w:val="center"/>
        <w:tblInd w:w="-447" w:type="dxa"/>
        <w:tblLayout w:type="fixed"/>
        <w:tblLook w:val="0000" w:firstRow="0" w:lastRow="0" w:firstColumn="0" w:lastColumn="0" w:noHBand="0" w:noVBand="0"/>
      </w:tblPr>
      <w:tblGrid>
        <w:gridCol w:w="3523"/>
        <w:gridCol w:w="2268"/>
        <w:gridCol w:w="4088"/>
      </w:tblGrid>
      <w:tr w:rsidR="00B20034" w:rsidRPr="00BC2E40" w:rsidTr="00095C09">
        <w:trPr>
          <w:trHeight w:val="2235"/>
          <w:jc w:val="center"/>
        </w:trPr>
        <w:tc>
          <w:tcPr>
            <w:tcW w:w="3523" w:type="dxa"/>
            <w:tcBorders>
              <w:bottom w:val="nil"/>
            </w:tcBorders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 xml:space="preserve">ПРИМАНЫЧСКОГО </w:t>
            </w:r>
          </w:p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 МУНИЦИПАЛЬНОГО ОБРАЗОВАНИЯ </w:t>
            </w:r>
          </w:p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РЕСПУБЛИКИ  КАЛМЫКИЯ</w:t>
            </w:r>
          </w:p>
        </w:tc>
        <w:tc>
          <w:tcPr>
            <w:tcW w:w="2268" w:type="dxa"/>
            <w:tcBorders>
              <w:bottom w:val="nil"/>
            </w:tcBorders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object w:dxaOrig="1308" w:dyaOrig="15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5pt" o:ole="" fillcolor="window">
                  <v:imagedata r:id="rId6" o:title=""/>
                </v:shape>
                <o:OLEObject Type="Embed" ProgID="Word.Picture.8" ShapeID="_x0000_i1025" DrawAspect="Content" ObjectID="_1711259734" r:id="rId7"/>
              </w:object>
            </w:r>
          </w:p>
        </w:tc>
        <w:tc>
          <w:tcPr>
            <w:tcW w:w="4088" w:type="dxa"/>
            <w:tcBorders>
              <w:bottom w:val="nil"/>
            </w:tcBorders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HalmWin" w:hAnsi="Times HalmWin"/>
                <w:b/>
                <w:sz w:val="24"/>
                <w:szCs w:val="24"/>
              </w:rPr>
            </w:pPr>
            <w:r w:rsidRPr="00BC2E40">
              <w:rPr>
                <w:rFonts w:ascii="Times HalmWin Cyr" w:hAnsi="Times HalmWin Cyr"/>
                <w:b/>
                <w:sz w:val="24"/>
                <w:szCs w:val="24"/>
              </w:rPr>
              <w:t>ХАЛЬМГ   ТА</w:t>
            </w: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ҢҺ</w:t>
            </w:r>
            <w:r w:rsidRPr="00BC2E40">
              <w:rPr>
                <w:rFonts w:ascii="Times HalmWin Cyr" w:hAnsi="Times HalmWin Cyr"/>
                <w:b/>
                <w:sz w:val="24"/>
                <w:szCs w:val="24"/>
              </w:rPr>
              <w:t>ЧИН</w:t>
            </w:r>
          </w:p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HalmWin Cyr" w:hAnsi="Times HalmWin Cyr"/>
                <w:b/>
                <w:sz w:val="24"/>
                <w:szCs w:val="24"/>
              </w:rPr>
              <w:t xml:space="preserve">ПРИМАНЫЧСК </w:t>
            </w:r>
            <w:proofErr w:type="spellStart"/>
            <w:r w:rsidRPr="00BC2E40">
              <w:rPr>
                <w:rFonts w:ascii="Times HalmWin Cyr" w:hAnsi="Times HalmWin Cyr"/>
                <w:b/>
                <w:sz w:val="24"/>
                <w:szCs w:val="24"/>
              </w:rPr>
              <w:t>СЕЛ</w:t>
            </w:r>
            <w:r w:rsidRPr="00BC2E40">
              <w:rPr>
                <w:rFonts w:ascii="Times New Roman" w:hAnsi="Times New Roman"/>
                <w:sz w:val="36"/>
                <w:szCs w:val="36"/>
              </w:rPr>
              <w:t>ə</w:t>
            </w:r>
            <w:r w:rsidRPr="00BC2E40">
              <w:rPr>
                <w:rFonts w:ascii="Times HalmWin Cyr" w:hAnsi="Times HalmWin Cyr"/>
                <w:b/>
                <w:sz w:val="24"/>
                <w:szCs w:val="24"/>
              </w:rPr>
              <w:t>Н</w:t>
            </w:r>
            <w:r w:rsidRPr="00BC2E40">
              <w:rPr>
                <w:rFonts w:ascii="Times New Roman" w:hAnsi="Times New Roman"/>
                <w:sz w:val="36"/>
                <w:szCs w:val="36"/>
              </w:rPr>
              <w:t>ə</w:t>
            </w:r>
            <w:proofErr w:type="spellEnd"/>
          </w:p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 </w:t>
            </w:r>
            <w:r w:rsidRPr="00BC2E40">
              <w:rPr>
                <w:rFonts w:ascii="Times HalmWin Cyr" w:hAnsi="Times HalmWin Cyr"/>
                <w:b/>
                <w:sz w:val="24"/>
                <w:szCs w:val="24"/>
              </w:rPr>
              <w:t>Б</w:t>
            </w:r>
            <w:proofErr w:type="gramStart"/>
            <w:r w:rsidRPr="00BC2E40">
              <w:rPr>
                <w:rFonts w:ascii="Times HalmWin" w:hAnsi="Times HalmWin"/>
                <w:b/>
                <w:sz w:val="24"/>
                <w:szCs w:val="24"/>
                <w:lang w:val="en-US"/>
              </w:rPr>
              <w:t>Y</w:t>
            </w:r>
            <w:proofErr w:type="spellStart"/>
            <w:proofErr w:type="gramEnd"/>
            <w:r w:rsidRPr="00BC2E40">
              <w:rPr>
                <w:rFonts w:ascii="Times HalmWin Cyr" w:hAnsi="Times HalmWin Cyr"/>
                <w:b/>
                <w:sz w:val="24"/>
                <w:szCs w:val="24"/>
              </w:rPr>
              <w:t>РД</w:t>
            </w:r>
            <w:r w:rsidRPr="00BC2E40">
              <w:rPr>
                <w:rFonts w:ascii="Times New Roman" w:hAnsi="Times New Roman"/>
                <w:sz w:val="36"/>
                <w:szCs w:val="36"/>
              </w:rPr>
              <w:t>ə</w:t>
            </w:r>
            <w:r w:rsidRPr="00BC2E40">
              <w:rPr>
                <w:rFonts w:ascii="Times HalmWin Cyr" w:hAnsi="Times HalmWin Cyr"/>
                <w:b/>
                <w:sz w:val="24"/>
                <w:szCs w:val="24"/>
              </w:rPr>
              <w:t>ЦИН</w:t>
            </w:r>
            <w:proofErr w:type="spellEnd"/>
            <w:r w:rsidRPr="00BC2E40">
              <w:rPr>
                <w:rFonts w:ascii="Times New Roman" w:hAnsi="Times New Roman"/>
                <w:b/>
                <w:sz w:val="24"/>
                <w:szCs w:val="24"/>
              </w:rPr>
              <w:t xml:space="preserve">  ДЕПУТАТНЫРИН ХУРГ </w:t>
            </w:r>
          </w:p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0034" w:rsidRPr="00BC2E40" w:rsidRDefault="00B20034" w:rsidP="00B20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 xml:space="preserve">359144, Республика Калмыкия, </w:t>
      </w:r>
      <w:proofErr w:type="spellStart"/>
      <w:r w:rsidRPr="00BC2E40">
        <w:rPr>
          <w:rFonts w:ascii="Times New Roman" w:hAnsi="Times New Roman"/>
          <w:sz w:val="24"/>
          <w:szCs w:val="24"/>
        </w:rPr>
        <w:t>Ики</w:t>
      </w:r>
      <w:proofErr w:type="spellEnd"/>
      <w:r w:rsidRPr="00BC2E4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C2E40">
        <w:rPr>
          <w:rFonts w:ascii="Times New Roman" w:hAnsi="Times New Roman"/>
          <w:sz w:val="24"/>
          <w:szCs w:val="24"/>
        </w:rPr>
        <w:t>Бурульский</w:t>
      </w:r>
      <w:proofErr w:type="spellEnd"/>
      <w:r w:rsidRPr="00BC2E40">
        <w:rPr>
          <w:rFonts w:ascii="Times New Roman" w:hAnsi="Times New Roman"/>
          <w:sz w:val="24"/>
          <w:szCs w:val="24"/>
        </w:rPr>
        <w:t xml:space="preserve"> район, пос. Приманыч, ул. Гагарина10/1</w:t>
      </w:r>
    </w:p>
    <w:p w:rsidR="00B20034" w:rsidRPr="00BC2E40" w:rsidRDefault="00B20034" w:rsidP="00B20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gramStart"/>
      <w:r w:rsidRPr="00BC2E40">
        <w:rPr>
          <w:rFonts w:ascii="Times New Roman" w:hAnsi="Times New Roman"/>
          <w:sz w:val="24"/>
          <w:szCs w:val="24"/>
        </w:rPr>
        <w:t>Е</w:t>
      </w:r>
      <w:proofErr w:type="gramEnd"/>
      <w:r w:rsidRPr="00BC2E40">
        <w:rPr>
          <w:rFonts w:ascii="Times New Roman" w:hAnsi="Times New Roman"/>
          <w:sz w:val="24"/>
          <w:szCs w:val="24"/>
        </w:rPr>
        <w:t>-</w:t>
      </w:r>
      <w:r w:rsidRPr="00BC2E40">
        <w:rPr>
          <w:rFonts w:ascii="Times New Roman" w:hAnsi="Times New Roman"/>
          <w:sz w:val="24"/>
          <w:szCs w:val="24"/>
          <w:lang w:val="en-US"/>
        </w:rPr>
        <w:t>mail</w:t>
      </w:r>
      <w:r w:rsidRPr="00BC2E40">
        <w:rPr>
          <w:rFonts w:ascii="Times New Roman" w:hAnsi="Times New Roman"/>
          <w:sz w:val="24"/>
          <w:szCs w:val="24"/>
        </w:rPr>
        <w:t>:</w:t>
      </w:r>
      <w:proofErr w:type="spellStart"/>
      <w:r w:rsidRPr="00BC2E40">
        <w:rPr>
          <w:rFonts w:ascii="Times New Roman" w:hAnsi="Times New Roman"/>
          <w:sz w:val="24"/>
          <w:szCs w:val="24"/>
          <w:lang w:val="en-US"/>
        </w:rPr>
        <w:t>primanicskoesmo</w:t>
      </w:r>
      <w:proofErr w:type="spellEnd"/>
      <w:r w:rsidRPr="00BC2E40">
        <w:rPr>
          <w:rFonts w:ascii="Times New Roman" w:hAnsi="Times New Roman"/>
          <w:sz w:val="24"/>
          <w:szCs w:val="24"/>
        </w:rPr>
        <w:t>@</w:t>
      </w:r>
      <w:r w:rsidRPr="00BC2E40">
        <w:rPr>
          <w:rFonts w:ascii="Times New Roman" w:hAnsi="Times New Roman"/>
          <w:sz w:val="24"/>
          <w:szCs w:val="24"/>
          <w:lang w:val="en-US"/>
        </w:rPr>
        <w:t>mail</w:t>
      </w:r>
      <w:r w:rsidRPr="00BC2E40">
        <w:rPr>
          <w:rFonts w:ascii="Times New Roman" w:hAnsi="Times New Roman"/>
          <w:sz w:val="24"/>
          <w:szCs w:val="24"/>
        </w:rPr>
        <w:t>.</w:t>
      </w:r>
      <w:proofErr w:type="spellStart"/>
      <w:r w:rsidRPr="00BC2E4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C2E40">
        <w:t xml:space="preserve"> </w:t>
      </w:r>
      <w:r w:rsidRPr="00BC2E40">
        <w:rPr>
          <w:rFonts w:ascii="Times New Roman" w:hAnsi="Times New Roman"/>
          <w:sz w:val="24"/>
          <w:szCs w:val="24"/>
        </w:rPr>
        <w:t xml:space="preserve">  </w:t>
      </w:r>
    </w:p>
    <w:p w:rsidR="00B20034" w:rsidRPr="00BC2E40" w:rsidRDefault="00B20034" w:rsidP="00B20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034" w:rsidRPr="00BC2E40" w:rsidRDefault="00B20034" w:rsidP="00B20034">
      <w:pPr>
        <w:tabs>
          <w:tab w:val="left" w:pos="37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>от  11 января 2021 года                                   №20                                             пос. Приманыч</w:t>
      </w:r>
    </w:p>
    <w:p w:rsidR="00B20034" w:rsidRPr="00BC2E40" w:rsidRDefault="00B20034" w:rsidP="00B20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034" w:rsidRPr="00BC2E40" w:rsidRDefault="00B20034" w:rsidP="00B20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>«О внесении изменений в решение сессии Собрания депутатов Приманычского                  сельского муниципального образования Республики Калмыкия №2 от 23 марта 2011 года «Об утверждении Положения об оплате труда главы и  муниципальных служащих Приманычского сельского муниципального образования Республики Калмыкия»</w:t>
      </w: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 xml:space="preserve"> </w:t>
      </w:r>
    </w:p>
    <w:p w:rsidR="00B20034" w:rsidRPr="00BC2E40" w:rsidRDefault="00B20034" w:rsidP="00B200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2E40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Республики Калмыкия от 09 февраля </w:t>
      </w:r>
      <w:smartTag w:uri="urn:schemas-microsoft-com:office:smarttags" w:element="metricconverter">
        <w:smartTagPr>
          <w:attr w:name="ProductID" w:val="2009 г"/>
        </w:smartTagPr>
        <w:r w:rsidRPr="00BC2E40">
          <w:rPr>
            <w:rFonts w:ascii="Times New Roman" w:hAnsi="Times New Roman"/>
            <w:sz w:val="24"/>
            <w:szCs w:val="24"/>
          </w:rPr>
          <w:t>2009 г</w:t>
        </w:r>
      </w:smartTag>
      <w:r w:rsidRPr="00BC2E40">
        <w:rPr>
          <w:rFonts w:ascii="Times New Roman" w:hAnsi="Times New Roman"/>
          <w:sz w:val="24"/>
          <w:szCs w:val="24"/>
        </w:rPr>
        <w:t>. №25 и подпунктом 2.2. пункта 2 Положения об оплате труда главы и  муниципальных служащих Приманычского сельского муниципального образования Республики Калмыкия, утвержденного решением сессии Собрания депутатов Приманычского сельского муниципального образования Республики Калмыкия №2 от 23 марта 2011 года, руководствуясь Указом Главы Республики Калмыкия от 30 декабря 2020 года №379</w:t>
      </w:r>
      <w:proofErr w:type="gramEnd"/>
      <w:r w:rsidRPr="00BC2E40">
        <w:rPr>
          <w:rFonts w:ascii="Times New Roman" w:hAnsi="Times New Roman"/>
          <w:sz w:val="24"/>
          <w:szCs w:val="24"/>
        </w:rPr>
        <w:t xml:space="preserve"> «О повышении окладов месячного денежного содержания лиц, замещающих должности государственной гражданской службы Республики Калмыкия», Указом Главы Республики Калмыкия от 30 декабря 2020 года №380 «О повышении денежного вознаграждения лиц, замещающих государственные должности Республики Калмыкия», Собрание депутатов Приманычского сельского муниципального образования Республики Калмыкия</w:t>
      </w:r>
    </w:p>
    <w:p w:rsidR="00B20034" w:rsidRPr="00BC2E40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E40">
        <w:rPr>
          <w:rFonts w:ascii="Times New Roman" w:hAnsi="Times New Roman"/>
          <w:b/>
          <w:sz w:val="28"/>
          <w:szCs w:val="28"/>
        </w:rPr>
        <w:t>РЕШИЛО:</w:t>
      </w:r>
    </w:p>
    <w:p w:rsidR="00B20034" w:rsidRPr="00BC2E40" w:rsidRDefault="00B20034" w:rsidP="00B200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034" w:rsidRPr="00BC2E40" w:rsidRDefault="00B20034" w:rsidP="00B20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2E40">
        <w:rPr>
          <w:rFonts w:ascii="Times New Roman" w:hAnsi="Times New Roman"/>
          <w:sz w:val="24"/>
          <w:szCs w:val="24"/>
        </w:rPr>
        <w:t>Внести  в решение сессии Собрания депутатов Приманычского сельского муниципального образования Республики Калмыкия №2 от 23 марта 2011 года «Об утверждении Положения об оплате труда главы и муниципальных служащих Приманычского сельского муниципального образования Республики Калмыкия» (с изменениями от 27.12.2012 г. №17, от 20.12.2013 г. №21/1, от 24.01.2019 г. №49, от 09.01.2020 №64), изложив  приложения №2, №3, №4 в новой редакции</w:t>
      </w:r>
      <w:proofErr w:type="gramEnd"/>
      <w:r w:rsidRPr="00BC2E40">
        <w:rPr>
          <w:rFonts w:ascii="Times New Roman" w:hAnsi="Times New Roman"/>
          <w:sz w:val="24"/>
          <w:szCs w:val="24"/>
        </w:rPr>
        <w:t xml:space="preserve"> (прилагается);</w:t>
      </w:r>
    </w:p>
    <w:p w:rsidR="00B20034" w:rsidRPr="00BC2E40" w:rsidRDefault="00B20034" w:rsidP="00B20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>Настоящее решение вступает в силу с момента его принятия и распространяется на правоотношения, возникшие с 01 января 2021 года.</w:t>
      </w:r>
    </w:p>
    <w:p w:rsidR="00B20034" w:rsidRPr="00BC2E40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34" w:rsidRPr="00BC2E40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34" w:rsidRPr="00BC2E40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B20034" w:rsidRPr="00BC2E40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>Собрания депутатов</w:t>
      </w:r>
    </w:p>
    <w:p w:rsidR="00B20034" w:rsidRPr="00BC2E40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>Приманычского сельского</w:t>
      </w:r>
    </w:p>
    <w:p w:rsidR="00B20034" w:rsidRPr="00BC2E40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20034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E40">
        <w:rPr>
          <w:rFonts w:ascii="Times New Roman" w:hAnsi="Times New Roman"/>
          <w:sz w:val="24"/>
          <w:szCs w:val="24"/>
        </w:rPr>
        <w:t xml:space="preserve">Республики Калмыкия                                                                                            Б.Э. </w:t>
      </w:r>
      <w:proofErr w:type="spellStart"/>
      <w:r w:rsidRPr="00BC2E40">
        <w:rPr>
          <w:rFonts w:ascii="Times New Roman" w:hAnsi="Times New Roman"/>
          <w:sz w:val="24"/>
          <w:szCs w:val="24"/>
        </w:rPr>
        <w:t>Петушова</w:t>
      </w:r>
      <w:proofErr w:type="spellEnd"/>
    </w:p>
    <w:p w:rsidR="00B20034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34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34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34" w:rsidRPr="00BC2E40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BC2E40">
        <w:rPr>
          <w:rFonts w:ascii="Times New Roman" w:hAnsi="Times New Roman"/>
          <w:sz w:val="20"/>
          <w:szCs w:val="20"/>
        </w:rPr>
        <w:t>Приложение №2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к решению сессии Собрания депутатов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Приманычского сельского муниципального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образования Республики Калмыкия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 xml:space="preserve">№2 от 23 марта 2011 года  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40">
        <w:rPr>
          <w:rFonts w:ascii="Times New Roman" w:hAnsi="Times New Roman"/>
          <w:b/>
          <w:sz w:val="24"/>
          <w:szCs w:val="24"/>
        </w:rPr>
        <w:t>Размеры должностных окладов и ежемесячного денежного поощрения</w:t>
      </w: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40">
        <w:rPr>
          <w:rFonts w:ascii="Times New Roman" w:hAnsi="Times New Roman"/>
          <w:b/>
          <w:sz w:val="24"/>
          <w:szCs w:val="24"/>
        </w:rPr>
        <w:t>муниципальных служащих Приманычского сельского муниципального</w:t>
      </w: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40">
        <w:rPr>
          <w:rFonts w:ascii="Times New Roman" w:hAnsi="Times New Roman"/>
          <w:b/>
          <w:sz w:val="24"/>
          <w:szCs w:val="24"/>
        </w:rPr>
        <w:t>образования Республики Калмыкия</w:t>
      </w:r>
    </w:p>
    <w:p w:rsidR="00B20034" w:rsidRPr="00BC2E40" w:rsidRDefault="00B20034" w:rsidP="00B20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B20034" w:rsidRPr="00BC2E40" w:rsidTr="00095C09">
        <w:trPr>
          <w:trHeight w:val="786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Должностной оклад (руб. в месяц)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B20034" w:rsidRPr="00BC2E40" w:rsidTr="00095C09">
        <w:trPr>
          <w:trHeight w:val="276"/>
        </w:trPr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Должности категории «специалисты»</w:t>
            </w:r>
          </w:p>
        </w:tc>
      </w:tr>
      <w:tr w:rsidR="00B20034" w:rsidRPr="00BC2E40" w:rsidTr="00095C09">
        <w:trPr>
          <w:trHeight w:val="262"/>
        </w:trPr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Должности категории «обеспечивающие специалисты»</w:t>
            </w:r>
          </w:p>
        </w:tc>
      </w:tr>
      <w:tr w:rsidR="00B20034" w:rsidRPr="00BC2E40" w:rsidTr="00095C09">
        <w:trPr>
          <w:trHeight w:val="26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E40"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3650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B20034" w:rsidRPr="00BC2E40" w:rsidTr="00095C09">
        <w:trPr>
          <w:trHeight w:val="68"/>
        </w:trPr>
        <w:tc>
          <w:tcPr>
            <w:tcW w:w="9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0034" w:rsidRPr="00BC2E40" w:rsidRDefault="00B20034" w:rsidP="00B2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Приложение №3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к решению сессии Собрания депутатов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Приманычского сельского муниципального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образования Республики Калмыкия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№2 от 23 марта 2011 года</w:t>
      </w: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40">
        <w:rPr>
          <w:rFonts w:ascii="Times New Roman" w:hAnsi="Times New Roman"/>
          <w:b/>
          <w:sz w:val="24"/>
          <w:szCs w:val="24"/>
        </w:rPr>
        <w:t>Размеры окладов за классный чин муниципальных служащих</w:t>
      </w: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40">
        <w:rPr>
          <w:rFonts w:ascii="Times New Roman" w:hAnsi="Times New Roman"/>
          <w:b/>
          <w:sz w:val="24"/>
          <w:szCs w:val="24"/>
        </w:rPr>
        <w:t>Приманычского сельского муниципального образования Республики Калмыкия</w:t>
      </w: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803"/>
      </w:tblGrid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 xml:space="preserve">Оклад за классный чин </w:t>
            </w:r>
            <w:proofErr w:type="gramStart"/>
            <w:r w:rsidRPr="00BC2E40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руб. в месяц)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2360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2120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1860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1780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</w:tr>
      <w:tr w:rsidR="00B20034" w:rsidRPr="00BC2E40" w:rsidTr="00095C09">
        <w:tc>
          <w:tcPr>
            <w:tcW w:w="6768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803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E40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</w:tbl>
    <w:p w:rsidR="00B20034" w:rsidRPr="00BC2E40" w:rsidRDefault="00B20034" w:rsidP="00B20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Приложение №4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к решению сессии Собрания депутатов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Приманычского сельского муниципального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образования Республики Калмыкия</w:t>
      </w:r>
    </w:p>
    <w:p w:rsidR="00B20034" w:rsidRPr="00BC2E40" w:rsidRDefault="00B20034" w:rsidP="00B20034">
      <w:pPr>
        <w:spacing w:after="0" w:line="240" w:lineRule="auto"/>
        <w:ind w:left="5400"/>
        <w:rPr>
          <w:rFonts w:ascii="Times New Roman" w:hAnsi="Times New Roman"/>
          <w:sz w:val="20"/>
          <w:szCs w:val="20"/>
        </w:rPr>
      </w:pPr>
      <w:r w:rsidRPr="00BC2E40">
        <w:rPr>
          <w:rFonts w:ascii="Times New Roman" w:hAnsi="Times New Roman"/>
          <w:sz w:val="20"/>
          <w:szCs w:val="20"/>
        </w:rPr>
        <w:t>№ 2 от 23 марта 2011 года</w:t>
      </w: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40">
        <w:rPr>
          <w:rFonts w:ascii="Times New Roman" w:hAnsi="Times New Roman"/>
          <w:b/>
          <w:sz w:val="24"/>
          <w:szCs w:val="24"/>
        </w:rPr>
        <w:t>Размер денежного вознаграждения главы</w:t>
      </w: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E40">
        <w:rPr>
          <w:rFonts w:ascii="Times New Roman" w:hAnsi="Times New Roman"/>
          <w:b/>
          <w:sz w:val="24"/>
          <w:szCs w:val="24"/>
        </w:rPr>
        <w:t xml:space="preserve"> Приманычского сельского муниципального образования</w:t>
      </w:r>
    </w:p>
    <w:p w:rsidR="00B20034" w:rsidRPr="00BC2E40" w:rsidRDefault="00B20034" w:rsidP="00B200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20034" w:rsidRPr="00BC2E40" w:rsidTr="00095C09">
        <w:tc>
          <w:tcPr>
            <w:tcW w:w="4785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Размер денежного вознаграждения</w:t>
            </w:r>
          </w:p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 xml:space="preserve"> ( руб. в месяц)</w:t>
            </w:r>
          </w:p>
        </w:tc>
      </w:tr>
      <w:tr w:rsidR="00B20034" w:rsidRPr="00BC2E40" w:rsidTr="00095C09">
        <w:tc>
          <w:tcPr>
            <w:tcW w:w="4785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86" w:type="dxa"/>
          </w:tcPr>
          <w:p w:rsidR="00B20034" w:rsidRPr="00BC2E40" w:rsidRDefault="00B20034" w:rsidP="00095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E40">
              <w:rPr>
                <w:rFonts w:ascii="Times New Roman" w:hAnsi="Times New Roman"/>
                <w:b/>
                <w:sz w:val="24"/>
                <w:szCs w:val="24"/>
              </w:rPr>
              <w:t>13450</w:t>
            </w:r>
          </w:p>
        </w:tc>
      </w:tr>
    </w:tbl>
    <w:p w:rsidR="00950058" w:rsidRDefault="00950058"/>
    <w:sectPr w:rsidR="00950058" w:rsidSect="0039245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HalmWi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Halm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931"/>
    <w:multiLevelType w:val="hybridMultilevel"/>
    <w:tmpl w:val="EF285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34"/>
    <w:rsid w:val="00392455"/>
    <w:rsid w:val="00950058"/>
    <w:rsid w:val="00B2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Республики Калмыкия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2022-04-12T06:06:00Z</dcterms:created>
  <dcterms:modified xsi:type="dcterms:W3CDTF">2022-04-12T06:09:00Z</dcterms:modified>
</cp:coreProperties>
</file>