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F00BFD" w:rsidRPr="00F00BFD" w:rsidTr="00206BB8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ПРИМАНЫЧСКОГО </w:t>
            </w:r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 МУНИЦИПАЛЬНОГО ОБРАЗОВАНИЯ </w:t>
            </w:r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785" cy="948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tcBorders>
              <w:bottom w:val="nil"/>
            </w:tcBorders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HalmWin" w:eastAsia="Times New Roman" w:hAnsi="Times HalmWi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ХАЛЬМГ   ТА</w:t>
            </w: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ҢҺ</w:t>
            </w: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ЧИН</w:t>
            </w:r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 xml:space="preserve">ПРИМАНЫЧСК </w:t>
            </w:r>
            <w:proofErr w:type="spellStart"/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СЕЛ</w:t>
            </w:r>
            <w:r w:rsidRPr="00F00B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Н</w:t>
            </w:r>
            <w:r w:rsidRPr="00F00B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proofErr w:type="spellEnd"/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 </w:t>
            </w: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F00BFD">
              <w:rPr>
                <w:rFonts w:ascii="Times HalmWin" w:eastAsia="Times New Roman" w:hAnsi="Times HalmWi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РД</w:t>
            </w:r>
            <w:r w:rsidRPr="00F00B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ə</w:t>
            </w:r>
            <w:r w:rsidRPr="00F00BFD">
              <w:rPr>
                <w:rFonts w:ascii="Times HalmWin Cyr" w:eastAsia="Times New Roman" w:hAnsi="Times HalmWin Cyr" w:cs="Times New Roman"/>
                <w:b/>
                <w:sz w:val="24"/>
                <w:szCs w:val="24"/>
                <w:lang w:eastAsia="ru-RU"/>
              </w:rPr>
              <w:t>ЦИН</w:t>
            </w:r>
            <w:proofErr w:type="spellEnd"/>
            <w:r w:rsidRPr="00F0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ДЕПУТАТНЫРИН ХУРГ </w:t>
            </w:r>
          </w:p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359144, Республика Калмыкия, </w:t>
      </w:r>
      <w:proofErr w:type="spellStart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Бурульский</w:t>
      </w:r>
      <w:proofErr w:type="spellEnd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Приманыч, ул. Гагарина10/1</w:t>
      </w: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0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F00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primanicskoesmo</w:t>
      </w:r>
      <w:proofErr w:type="spellEnd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00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00B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00BFD" w:rsidRPr="00F00BFD" w:rsidRDefault="00F00BFD" w:rsidP="00F00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Pr="00F00BFD">
        <w:rPr>
          <w:rFonts w:ascii="Calibri" w:eastAsia="Times New Roman" w:hAnsi="Calibri" w:cs="Times New Roman"/>
          <w:b/>
          <w:bCs/>
          <w:sz w:val="24"/>
          <w:szCs w:val="28"/>
          <w:lang w:eastAsia="ru-RU"/>
        </w:rPr>
        <w:t xml:space="preserve">                                              </w:t>
      </w: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00BFD" w:rsidRPr="00F00BFD" w:rsidRDefault="00F00BFD" w:rsidP="00F00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F00B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2021 г.                                        № 21                                                  пос. Приманыч</w:t>
      </w:r>
    </w:p>
    <w:bookmarkEnd w:id="0"/>
    <w:p w:rsidR="00F00BFD" w:rsidRPr="00F00BFD" w:rsidRDefault="00F00BFD" w:rsidP="00F00B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исполнении бюджета </w:t>
      </w: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Приманычского сельского муниципального образования </w:t>
      </w: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Калмыкия за 2020 год»</w:t>
      </w: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 xml:space="preserve">Утвердить отчет об исполнении бюджета  Приманычского сельского муниципального образования  Республики Калмыкия за 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 </w:t>
      </w:r>
      <w:r w:rsidRPr="00F00BFD">
        <w:rPr>
          <w:rFonts w:ascii="Times New Roman" w:eastAsia="Times New Roman" w:hAnsi="Times New Roman" w:cs="Times New Roman"/>
          <w:lang w:eastAsia="ru-RU"/>
        </w:rPr>
        <w:t>по доходам в сумме 3975,3  тыс. рублей и по расходам в сумме 4080,0 тыс. рублей с превышением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над доходами (дефицит бюджета) в сумме 104,7 тыс. рублей.</w:t>
      </w:r>
    </w:p>
    <w:p w:rsidR="00F00BFD" w:rsidRPr="00F00BFD" w:rsidRDefault="00F00BFD" w:rsidP="00F00BFD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 xml:space="preserve">  Утвердить исполнение бюджета  Приманычского сельского муниципального образования     Республики Калмыкия за </w:t>
      </w:r>
      <w:r w:rsidRPr="00F00BF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</w:t>
      </w:r>
      <w:r w:rsidRPr="00F00BFD">
        <w:rPr>
          <w:rFonts w:ascii="Times New Roman" w:eastAsia="Times New Roman" w:hAnsi="Times New Roman" w:cs="Times New Roman"/>
          <w:lang w:eastAsia="ru-RU"/>
        </w:rPr>
        <w:t>:</w:t>
      </w:r>
    </w:p>
    <w:p w:rsidR="00F00BFD" w:rsidRPr="00F00BFD" w:rsidRDefault="00F00BFD" w:rsidP="00F00BF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>по доходам, согласно приложению № 1 к настоящему решению;</w:t>
      </w:r>
    </w:p>
    <w:p w:rsidR="00F00BFD" w:rsidRPr="00F00BFD" w:rsidRDefault="00F00BFD" w:rsidP="00F00BF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 xml:space="preserve">по разделам, подразделам, целевым статьям и группам </w:t>
      </w:r>
      <w:proofErr w:type="gramStart"/>
      <w:r w:rsidRPr="00F00BFD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бюджетов</w:t>
      </w:r>
      <w:proofErr w:type="gramEnd"/>
      <w:r w:rsidRPr="00F00BFD">
        <w:rPr>
          <w:rFonts w:ascii="Times New Roman" w:eastAsia="Times New Roman" w:hAnsi="Times New Roman" w:cs="Times New Roman"/>
          <w:lang w:eastAsia="ru-RU"/>
        </w:rPr>
        <w:t xml:space="preserve"> в ведомственной структуре расходов местного бюджета, согласно приложению № 2  к настоящему решению;</w:t>
      </w:r>
    </w:p>
    <w:p w:rsidR="00F00BFD" w:rsidRPr="00F00BFD" w:rsidRDefault="00F00BFD" w:rsidP="00F00BF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>по разделам и подразделам классификации расходов бюджетов, согласно приложению № 3 к настоящему решению;</w:t>
      </w:r>
    </w:p>
    <w:p w:rsidR="00F00BFD" w:rsidRPr="00F00BFD" w:rsidRDefault="00F00BFD" w:rsidP="00F00BFD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>по источникам внутреннего финансирования дефицита  бюджета, согласно приложению № 4 к  настоящему решению.</w:t>
      </w:r>
    </w:p>
    <w:p w:rsidR="00F00BFD" w:rsidRPr="00F00BFD" w:rsidRDefault="00F00BFD" w:rsidP="00F00BFD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BFD">
        <w:rPr>
          <w:rFonts w:ascii="Times New Roman" w:eastAsia="Times New Roman" w:hAnsi="Times New Roman" w:cs="Times New Roman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0BFD" w:rsidRPr="00F00BFD" w:rsidRDefault="00F00BFD" w:rsidP="00F00BF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Председатель </w:t>
      </w:r>
    </w:p>
    <w:p w:rsidR="00F00BFD" w:rsidRPr="00F00BFD" w:rsidRDefault="00F00BFD" w:rsidP="00F00BF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Собрания депутатов</w:t>
      </w:r>
    </w:p>
    <w:p w:rsidR="00F00BFD" w:rsidRPr="00F00BFD" w:rsidRDefault="00F00BFD" w:rsidP="00F00BF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Приманычского сельского</w:t>
      </w:r>
    </w:p>
    <w:p w:rsidR="00F00BFD" w:rsidRPr="00F00BFD" w:rsidRDefault="00F00BFD" w:rsidP="00F00BF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муниципального образования</w:t>
      </w:r>
    </w:p>
    <w:p w:rsidR="00F00BFD" w:rsidRPr="00F00BFD" w:rsidRDefault="00F00BFD" w:rsidP="00F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Республики Калмыкия</w:t>
      </w:r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Б.Э. </w:t>
      </w:r>
      <w:proofErr w:type="spellStart"/>
      <w:r w:rsidRPr="00F0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Петушова</w:t>
      </w:r>
      <w:proofErr w:type="spellEnd"/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4"/>
        <w:gridCol w:w="6540"/>
        <w:gridCol w:w="1052"/>
      </w:tblGrid>
      <w:tr w:rsidR="00F00BFD" w:rsidRPr="00F00BFD" w:rsidTr="00206BB8">
        <w:trPr>
          <w:trHeight w:val="24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проекту решения Собрания депутатов Приманычского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10.03.2021 г. № 21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ПОСТУПЛЕНИЙ ДОХОДОВ В БЮДЖЕТ ПРИМАНЫЧСКОГО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МУНИЦИПАЛЬНОГО ОБРАЗОВАНИЯ РЕСПУБЛИКИ КАЛМЫКИЯ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СООТВЕТСТВИИ С КЛАССИФИКАЦИЕЙ ДОХОДОВ БЮДЖЕТОВ за 2020г.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74"/>
        </w:trPr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</w:t>
            </w:r>
          </w:p>
        </w:tc>
        <w:tc>
          <w:tcPr>
            <w:tcW w:w="6540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дохода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00BFD" w:rsidRPr="00F00BFD" w:rsidTr="00206BB8">
        <w:trPr>
          <w:trHeight w:val="84"/>
        </w:trPr>
        <w:tc>
          <w:tcPr>
            <w:tcW w:w="2414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000 1 00 00 000 00 0000 000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1 695,6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000 1 01 00 000 00 0000 000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106,6</w:t>
            </w:r>
          </w:p>
        </w:tc>
      </w:tr>
      <w:tr w:rsidR="00F00BFD" w:rsidRPr="00F00BFD" w:rsidTr="00206BB8">
        <w:trPr>
          <w:trHeight w:val="922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182 1 01 02 030 01 0000 110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000 1 05 00 000 00 0000 000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186,8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000 1 05 03 000 00 0000 000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186,8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186,8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000 1 06 00 000 00 0000 000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1 254,9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000 1 06 01 000 00 0000 000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32,7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000 1 06 06 000 00 0000 000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1 222,2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</w:t>
            </w:r>
            <w:proofErr w:type="spellStart"/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участком</w:t>
            </w:r>
            <w:proofErr w:type="gramStart"/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асположенным</w:t>
            </w:r>
            <w:proofErr w:type="spellEnd"/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1 222,2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000 1 16 00 000 00 0000 000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00BFD" w:rsidRPr="00F00BFD" w:rsidTr="00206BB8">
        <w:trPr>
          <w:trHeight w:val="504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000 1 16 02 000 00 0000 000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  </w:t>
            </w:r>
          </w:p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00BFD" w:rsidRPr="00F00BFD" w:rsidTr="00206BB8">
        <w:trPr>
          <w:trHeight w:val="677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636 1 16 02 020 02 0000 140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000 1 11 00 000 00 0000 000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143,3</w:t>
            </w:r>
          </w:p>
        </w:tc>
      </w:tr>
      <w:tr w:rsidR="00F00BFD" w:rsidRPr="00F00BFD" w:rsidTr="00206BB8">
        <w:trPr>
          <w:trHeight w:val="922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751 1 11 05 025 10 0000 120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2 279,8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000 2 02 00 000 00 0000 000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2 279,8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000 2 02 15 000 00 0000 000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F00BFD" w:rsidRPr="00F00BFD" w:rsidTr="00206BB8">
        <w:trPr>
          <w:trHeight w:val="518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751 2 02 15 001 10 0000 150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000 2 02 20 000 00 0000 000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1 648,1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000 2 02 25 576 00 0000 150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 обеспечение комплексного развития сельских территорий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1 648,1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751 2 02 25 576 10 0000 150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1 648,1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000 2 02 30 000 00 0000 000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461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751 2 02 35 118 10 0000 150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000 2 02 40 000 00 0000 000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189,2</w:t>
            </w:r>
          </w:p>
        </w:tc>
      </w:tr>
      <w:tr w:rsidR="00F00BFD" w:rsidRPr="00F00BFD" w:rsidTr="00206BB8">
        <w:trPr>
          <w:trHeight w:val="1022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751 2 02 40 014 10 0000 150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189,2</w:t>
            </w:r>
          </w:p>
        </w:tc>
      </w:tr>
      <w:tr w:rsidR="00F00BFD" w:rsidRPr="00F00BFD" w:rsidTr="00206BB8">
        <w:trPr>
          <w:trHeight w:val="259"/>
        </w:trPr>
        <w:tc>
          <w:tcPr>
            <w:tcW w:w="24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3 975,4</w:t>
            </w: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4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F00BFD" w:rsidRPr="00F00BFD" w:rsidRDefault="00F00BFD" w:rsidP="00F00B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09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5139"/>
        <w:gridCol w:w="764"/>
        <w:gridCol w:w="695"/>
        <w:gridCol w:w="674"/>
        <w:gridCol w:w="1393"/>
        <w:gridCol w:w="652"/>
        <w:gridCol w:w="449"/>
        <w:gridCol w:w="449"/>
        <w:gridCol w:w="662"/>
      </w:tblGrid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Приманычкого</w:t>
            </w:r>
            <w:proofErr w:type="spellEnd"/>
          </w:p>
        </w:tc>
      </w:tr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10 марта 2021 года № 21</w:t>
            </w:r>
          </w:p>
        </w:tc>
      </w:tr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trHeight w:val="25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ГЛАВНЫМ РАСПОРЯДИТЕЛЯМ СРЕДСТВ БЮДЖЕТА </w:t>
            </w:r>
          </w:p>
        </w:tc>
      </w:tr>
      <w:tr w:rsidR="00F00BFD" w:rsidRPr="00F00BFD" w:rsidTr="00206BB8">
        <w:trPr>
          <w:trHeight w:val="25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ПРИМАНЫЧСКОГО СМО, РАЗДЕЛАМ, ПОДРАЗДЕЛАМ, ЦЕЛЕВЫМ СТАТЬЯМ (МУНИЦИПАЛЬНЫМ ПРОГРАММАМ </w:t>
            </w:r>
            <w:proofErr w:type="gramEnd"/>
          </w:p>
        </w:tc>
      </w:tr>
      <w:tr w:rsidR="00F00BFD" w:rsidRPr="00F00BFD" w:rsidTr="00206BB8">
        <w:trPr>
          <w:trHeight w:val="28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НЕПРОГРАММНЫМ НАПРАВЛЕНИЯМ ДЕЯТЕЛЬНОСТИ) И ГРУППАМ ВИДОВ РАСХОДОВ КЛАССИФИКАЦИИ</w:t>
            </w:r>
            <w:proofErr w:type="gramEnd"/>
          </w:p>
        </w:tc>
      </w:tr>
      <w:tr w:rsidR="00F00BFD" w:rsidRPr="00F00BFD" w:rsidTr="00206BB8">
        <w:trPr>
          <w:trHeight w:val="28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РАСХОДОВ БЮДЖЕТОВ В ВЕДОМСТВЕННОЙ СТРУКТУРЕ РАСХОДОВ МЕСТНОГО БЮДЖЕТА </w:t>
            </w:r>
          </w:p>
        </w:tc>
      </w:tr>
      <w:tr w:rsidR="00F00BFD" w:rsidRPr="00F00BFD" w:rsidTr="00206BB8">
        <w:trPr>
          <w:trHeight w:val="285"/>
        </w:trPr>
        <w:tc>
          <w:tcPr>
            <w:tcW w:w="115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2020 ГОД</w:t>
            </w:r>
          </w:p>
        </w:tc>
      </w:tr>
      <w:tr w:rsidR="00F00BFD" w:rsidRPr="00F00BFD" w:rsidTr="00206BB8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0BFD" w:rsidRPr="00F00BFD" w:rsidTr="00206BB8">
        <w:trPr>
          <w:trHeight w:val="225"/>
        </w:trPr>
        <w:tc>
          <w:tcPr>
            <w:tcW w:w="5771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F00BFD" w:rsidRPr="00F00BFD" w:rsidTr="00206BB8">
        <w:trPr>
          <w:trHeight w:val="225"/>
        </w:trPr>
        <w:tc>
          <w:tcPr>
            <w:tcW w:w="5771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Приманычского сельского муниципального образования Республики Калмыкия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4 080,0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1 212,8</w:t>
            </w:r>
          </w:p>
        </w:tc>
      </w:tr>
      <w:tr w:rsidR="00F00BFD" w:rsidRPr="00F00BFD" w:rsidTr="00206BB8">
        <w:trPr>
          <w:trHeight w:val="600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сельского муниципального образования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78 1 01 00000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78 1 01 00120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78 1 01 00120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411,3</w:t>
            </w:r>
          </w:p>
        </w:tc>
      </w:tr>
      <w:tr w:rsidR="00F00BFD" w:rsidRPr="00F00BFD" w:rsidTr="00206BB8">
        <w:trPr>
          <w:trHeight w:val="64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78 1 01 00120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123,0</w:t>
            </w:r>
          </w:p>
        </w:tc>
      </w:tr>
      <w:tr w:rsidR="00F00BFD" w:rsidRPr="00F00BFD" w:rsidTr="00206BB8">
        <w:trPr>
          <w:trHeight w:val="79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628,5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муниципального образования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458,5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183,7</w:t>
            </w:r>
          </w:p>
        </w:tc>
      </w:tr>
      <w:tr w:rsidR="00F00BFD" w:rsidRPr="00F00BFD" w:rsidTr="00206BB8">
        <w:trPr>
          <w:trHeight w:val="64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78 1 02 00120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F00BFD" w:rsidRPr="00F00BFD" w:rsidTr="00206BB8">
        <w:trPr>
          <w:trHeight w:val="8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трансферты</w:t>
            </w:r>
            <w:proofErr w:type="gramEnd"/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передаваемые из бюджетов сельских поселений в бюджет муниципального района по формированию и исполнению бюджетов сельских муниципальных образований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М6010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02 М6010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направления расходов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78 9 02 00000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78 9 02 90560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78 9 02 90560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самоуправления"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Первичный воинский учет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78 1 04 00000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78 1 04 51180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</w:tr>
      <w:tr w:rsidR="00F00BFD" w:rsidRPr="00F00BFD" w:rsidTr="00206BB8">
        <w:trPr>
          <w:trHeight w:val="300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78 1 04 51180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77,7</w:t>
            </w:r>
          </w:p>
        </w:tc>
      </w:tr>
      <w:tr w:rsidR="00F00BFD" w:rsidRPr="00F00BFD" w:rsidTr="00206BB8">
        <w:trPr>
          <w:trHeight w:val="67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78 1 04 51180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78 1 04 51180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1 878,3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1 878,3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1 878,3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1 878,3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сельского муниципального образования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78 6 01 00000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1 878,3</w:t>
            </w:r>
          </w:p>
        </w:tc>
      </w:tr>
      <w:tr w:rsidR="00F00BFD" w:rsidRPr="00F00BFD" w:rsidTr="00206BB8">
        <w:trPr>
          <w:trHeight w:val="540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комплексного развития сельских территорий вне рамок Соглашений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78 6 01 15760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78 6 01 15760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140,2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01 L5760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1 738,1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 01 L5760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1 738,1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887,6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887,6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887,6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и библиотечное обслуживание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78 3 00 00000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887,6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культуры, другие учреждения культуры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78 3 01 00000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698,4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78 3 01 05310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698,4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78 3 01 05310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194,7</w:t>
            </w:r>
          </w:p>
        </w:tc>
      </w:tr>
      <w:tr w:rsidR="00F00BFD" w:rsidRPr="00F00BFD" w:rsidTr="00206BB8">
        <w:trPr>
          <w:trHeight w:val="64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78 3 01 05310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78 3 01 05310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444,9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78 3 02 00000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189,2</w:t>
            </w:r>
          </w:p>
        </w:tc>
      </w:tr>
      <w:tr w:rsidR="00F00BFD" w:rsidRPr="00F00BFD" w:rsidTr="00206BB8">
        <w:trPr>
          <w:trHeight w:val="106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библиотек за счет межбюджетных трансфертов из бюджета муниципального района в бюджеты поселений по передаваемым полномочиям по библиотечному обслуживанию населения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02 М3020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189,2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02 М3020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</w:t>
            </w:r>
          </w:p>
        </w:tc>
      </w:tr>
      <w:tr w:rsidR="00F00BFD" w:rsidRPr="00F00BFD" w:rsidTr="00206BB8">
        <w:trPr>
          <w:trHeight w:val="64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02 М3020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40,2</w:t>
            </w:r>
          </w:p>
        </w:tc>
      </w:tr>
      <w:tr w:rsidR="00F00BFD" w:rsidRPr="00F00BFD" w:rsidTr="00206BB8">
        <w:trPr>
          <w:trHeight w:val="43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 02 М3020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F00BFD" w:rsidRPr="00F00BFD" w:rsidTr="00206BB8">
        <w:trPr>
          <w:trHeight w:val="255"/>
        </w:trPr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4 080,00</w:t>
            </w:r>
          </w:p>
        </w:tc>
      </w:tr>
      <w:tr w:rsidR="00F00BFD" w:rsidRPr="00F00BFD" w:rsidTr="00206BB8">
        <w:trPr>
          <w:trHeight w:val="25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3" w:type="dxa"/>
        <w:tblInd w:w="-601" w:type="dxa"/>
        <w:tblLook w:val="04A0" w:firstRow="1" w:lastRow="0" w:firstColumn="1" w:lastColumn="0" w:noHBand="0" w:noVBand="1"/>
      </w:tblPr>
      <w:tblGrid>
        <w:gridCol w:w="283"/>
        <w:gridCol w:w="7666"/>
        <w:gridCol w:w="1275"/>
        <w:gridCol w:w="709"/>
        <w:gridCol w:w="648"/>
        <w:gridCol w:w="247"/>
        <w:gridCol w:w="855"/>
      </w:tblGrid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 3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Собрания депутатов Приманычского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образования Республики Калмыкия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10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ИЗ БЮДЖЕТА ПРИМАНЫЧСКОГО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СЕЛЬСКОГО МУНИЦИПАЛЬНОГО ОБРАЗОВАНИЯ ПО РАЗДЕЛАМ, ПОДРАЗДЕЛАМ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КЛАССИФИКАЦИИ РАСХОДОВ БЮДЖЕТОВ ЗА 2020 ГОД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00BFD" w:rsidRPr="00F00BFD" w:rsidTr="00206BB8">
        <w:trPr>
          <w:gridAfter w:val="1"/>
          <w:wAfter w:w="855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0BFD" w:rsidRPr="00F00BFD" w:rsidTr="00206BB8">
        <w:trPr>
          <w:gridAfter w:val="1"/>
          <w:wAfter w:w="855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F00BFD" w:rsidRPr="00F00BFD" w:rsidTr="00206BB8">
        <w:trPr>
          <w:gridAfter w:val="1"/>
          <w:wAfter w:w="855" w:type="dxa"/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1 212,8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534,3</w:t>
            </w:r>
          </w:p>
        </w:tc>
      </w:tr>
      <w:tr w:rsidR="00F00BFD" w:rsidRPr="00F00BFD" w:rsidTr="00206BB8">
        <w:trPr>
          <w:gridAfter w:val="1"/>
          <w:wAfter w:w="855" w:type="dxa"/>
          <w:trHeight w:val="4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628,5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101,3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1 878,3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1 878,3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887,6</w:t>
            </w:r>
          </w:p>
        </w:tc>
      </w:tr>
      <w:tr w:rsidR="00F00BFD" w:rsidRPr="00F00BFD" w:rsidTr="00206BB8">
        <w:trPr>
          <w:gridAfter w:val="1"/>
          <w:wAfter w:w="855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887,6</w:t>
            </w:r>
          </w:p>
        </w:tc>
      </w:tr>
      <w:tr w:rsidR="00F00BFD" w:rsidRPr="00F00BFD" w:rsidTr="00206BB8">
        <w:trPr>
          <w:gridAfter w:val="1"/>
          <w:wAfter w:w="855" w:type="dxa"/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4 080,00</w:t>
            </w:r>
          </w:p>
        </w:tc>
      </w:tr>
      <w:tr w:rsidR="00F00BFD" w:rsidRPr="00F00BFD" w:rsidTr="00206BB8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FD" w:rsidRPr="00F00BFD" w:rsidRDefault="00F00BFD" w:rsidP="00F0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3000"/>
        <w:gridCol w:w="4560"/>
        <w:gridCol w:w="1680"/>
      </w:tblGrid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 Приманычского                                                                   </w:t>
            </w:r>
          </w:p>
        </w:tc>
      </w:tr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муниципального  образования Республики Калмыкия</w:t>
            </w:r>
          </w:p>
        </w:tc>
      </w:tr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 марта 2021 года № 21</w:t>
            </w:r>
          </w:p>
        </w:tc>
      </w:tr>
      <w:tr w:rsidR="00F00BFD" w:rsidRPr="00F00BFD" w:rsidTr="00206BB8">
        <w:trPr>
          <w:trHeight w:val="2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FD" w:rsidRPr="00F00BFD" w:rsidTr="00206BB8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ПРИМАНЫЧСКОГО</w:t>
            </w:r>
          </w:p>
        </w:tc>
      </w:tr>
      <w:tr w:rsidR="00F00BFD" w:rsidRPr="00F00BFD" w:rsidTr="00206BB8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СЕЛЬСКОГО МУНИЦИПАЛЬНОГО ОБРАЗОВАНИЯ РЕСПУБЛИКИ КАЛМЫКИЯ                                                              </w:t>
            </w:r>
          </w:p>
        </w:tc>
      </w:tr>
      <w:tr w:rsidR="00F00BFD" w:rsidRPr="00F00BFD" w:rsidTr="00206BB8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1 ПОЛУГОДИЕ 2020 ГОДА</w:t>
            </w:r>
          </w:p>
        </w:tc>
      </w:tr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BFD" w:rsidRPr="00F00BFD" w:rsidTr="00206BB8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источников финансирования по бюджетной классификации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 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F00BFD" w:rsidRPr="00F00BFD" w:rsidTr="00206BB8">
        <w:trPr>
          <w:trHeight w:val="7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9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сельских поселений районов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751 01 02 00 00 10 0000 810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751 01 03 00 00 00 0000 000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8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751 01 03 01 00 10 0000 710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751 01 03 01 00 10 0000 810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</w:tr>
      <w:tr w:rsidR="00F00BFD" w:rsidRPr="00F00BFD" w:rsidTr="00206BB8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00BFD" w:rsidRPr="00F00BFD" w:rsidTr="00206BB8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-3 975,3</w:t>
            </w:r>
          </w:p>
        </w:tc>
      </w:tr>
      <w:tr w:rsidR="00F00BFD" w:rsidRPr="00F00BFD" w:rsidTr="00206BB8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4 080,0</w:t>
            </w:r>
          </w:p>
        </w:tc>
      </w:tr>
      <w:tr w:rsidR="00F00BFD" w:rsidRPr="00F00BFD" w:rsidTr="00206BB8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751 01 06 05 00 00 0000 000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12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751 01 06 05 01 10 0000 000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0BFD" w:rsidRPr="00F00BFD" w:rsidTr="00206BB8">
        <w:trPr>
          <w:trHeight w:val="49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FD" w:rsidRPr="00F00BFD" w:rsidRDefault="00F00BFD" w:rsidP="00F0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0B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104,7</w:t>
            </w:r>
          </w:p>
        </w:tc>
      </w:tr>
    </w:tbl>
    <w:p w:rsidR="00F00BFD" w:rsidRPr="00F00BFD" w:rsidRDefault="00F00BFD" w:rsidP="00F00B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E6B" w:rsidRDefault="00A30E6B"/>
    <w:sectPr w:rsidR="00A30E6B" w:rsidSect="00F00B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37"/>
    <w:multiLevelType w:val="hybridMultilevel"/>
    <w:tmpl w:val="AB184DAC"/>
    <w:lvl w:ilvl="0" w:tplc="01E299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E069DB"/>
    <w:multiLevelType w:val="hybridMultilevel"/>
    <w:tmpl w:val="ACC69ED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976AD"/>
    <w:multiLevelType w:val="hybridMultilevel"/>
    <w:tmpl w:val="528C2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620C82"/>
    <w:multiLevelType w:val="hybridMultilevel"/>
    <w:tmpl w:val="DD6C05B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77459D"/>
    <w:multiLevelType w:val="hybridMultilevel"/>
    <w:tmpl w:val="5C7C8D66"/>
    <w:lvl w:ilvl="0" w:tplc="FB0E12C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E61EB0"/>
    <w:multiLevelType w:val="hybridMultilevel"/>
    <w:tmpl w:val="18E45EA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716931"/>
    <w:multiLevelType w:val="hybridMultilevel"/>
    <w:tmpl w:val="EF28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C5EC6"/>
    <w:multiLevelType w:val="hybridMultilevel"/>
    <w:tmpl w:val="BAC6F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1C48"/>
    <w:multiLevelType w:val="hybridMultilevel"/>
    <w:tmpl w:val="210AC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43697"/>
    <w:multiLevelType w:val="hybridMultilevel"/>
    <w:tmpl w:val="1A882D3A"/>
    <w:lvl w:ilvl="0" w:tplc="6638C9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2834B9"/>
    <w:multiLevelType w:val="hybridMultilevel"/>
    <w:tmpl w:val="96F4912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5849C8"/>
    <w:multiLevelType w:val="hybridMultilevel"/>
    <w:tmpl w:val="6708137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520A8F"/>
    <w:multiLevelType w:val="hybridMultilevel"/>
    <w:tmpl w:val="0DF6F698"/>
    <w:lvl w:ilvl="0" w:tplc="EFECC13E">
      <w:start w:val="1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6A43D2"/>
    <w:multiLevelType w:val="hybridMultilevel"/>
    <w:tmpl w:val="D47AE370"/>
    <w:lvl w:ilvl="0" w:tplc="FF8081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F631F7"/>
    <w:multiLevelType w:val="hybridMultilevel"/>
    <w:tmpl w:val="7D209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3194F"/>
    <w:multiLevelType w:val="hybridMultilevel"/>
    <w:tmpl w:val="4DAE8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0B330F9"/>
    <w:multiLevelType w:val="hybridMultilevel"/>
    <w:tmpl w:val="F266CB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1E5D07"/>
    <w:multiLevelType w:val="hybridMultilevel"/>
    <w:tmpl w:val="A70E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427F50"/>
    <w:multiLevelType w:val="hybridMultilevel"/>
    <w:tmpl w:val="6084296C"/>
    <w:lvl w:ilvl="0" w:tplc="0E90155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6CEC769A"/>
    <w:multiLevelType w:val="hybridMultilevel"/>
    <w:tmpl w:val="A5FAF3B6"/>
    <w:lvl w:ilvl="0" w:tplc="DA661CC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8C27DA"/>
    <w:multiLevelType w:val="multilevel"/>
    <w:tmpl w:val="1B0CEC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1A2963"/>
    <w:multiLevelType w:val="hybridMultilevel"/>
    <w:tmpl w:val="0958B7CA"/>
    <w:lvl w:ilvl="0" w:tplc="F7701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A205FF4"/>
    <w:multiLevelType w:val="hybridMultilevel"/>
    <w:tmpl w:val="454CF5CA"/>
    <w:lvl w:ilvl="0" w:tplc="8DDCA9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21"/>
  </w:num>
  <w:num w:numId="14">
    <w:abstractNumId w:val="17"/>
  </w:num>
  <w:num w:numId="15">
    <w:abstractNumId w:val="5"/>
  </w:num>
  <w:num w:numId="16">
    <w:abstractNumId w:val="10"/>
  </w:num>
  <w:num w:numId="17">
    <w:abstractNumId w:val="4"/>
  </w:num>
  <w:num w:numId="18">
    <w:abstractNumId w:val="12"/>
  </w:num>
  <w:num w:numId="19">
    <w:abstractNumId w:val="22"/>
  </w:num>
  <w:num w:numId="20">
    <w:abstractNumId w:val="9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B4"/>
    <w:rsid w:val="006F47B4"/>
    <w:rsid w:val="00A30E6B"/>
    <w:rsid w:val="00F0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BFD"/>
  </w:style>
  <w:style w:type="paragraph" w:styleId="a3">
    <w:name w:val="List Paragraph"/>
    <w:basedOn w:val="a"/>
    <w:uiPriority w:val="34"/>
    <w:qFormat/>
    <w:rsid w:val="00F00B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nhideWhenUsed/>
    <w:rsid w:val="00F00B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00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F00B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F00BFD"/>
  </w:style>
  <w:style w:type="paragraph" w:styleId="a6">
    <w:name w:val="Title"/>
    <w:basedOn w:val="a"/>
    <w:link w:val="a7"/>
    <w:qFormat/>
    <w:rsid w:val="00F0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F00B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00BF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00B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00B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0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F0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F00BFD"/>
    <w:rPr>
      <w:i/>
      <w:iCs/>
    </w:rPr>
  </w:style>
  <w:style w:type="paragraph" w:styleId="af1">
    <w:name w:val="Normal (Web)"/>
    <w:basedOn w:val="a"/>
    <w:uiPriority w:val="99"/>
    <w:semiHidden/>
    <w:unhideWhenUsed/>
    <w:rsid w:val="00F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F00BFD"/>
  </w:style>
  <w:style w:type="paragraph" w:customStyle="1" w:styleId="10">
    <w:name w:val="Абзац списка1"/>
    <w:basedOn w:val="a"/>
    <w:rsid w:val="00F00B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F00BFD"/>
  </w:style>
  <w:style w:type="table" w:styleId="af2">
    <w:name w:val="Table Grid"/>
    <w:basedOn w:val="a1"/>
    <w:rsid w:val="00F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sid w:val="00F00BFD"/>
    <w:rPr>
      <w:color w:val="0000FF"/>
      <w:u w:val="single"/>
    </w:rPr>
  </w:style>
  <w:style w:type="numbering" w:customStyle="1" w:styleId="4">
    <w:name w:val="Нет списка4"/>
    <w:next w:val="a2"/>
    <w:semiHidden/>
    <w:unhideWhenUsed/>
    <w:rsid w:val="00F00BFD"/>
  </w:style>
  <w:style w:type="paragraph" w:customStyle="1" w:styleId="22">
    <w:name w:val="Абзац списка2"/>
    <w:basedOn w:val="a"/>
    <w:rsid w:val="00F00B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0BFD"/>
  </w:style>
  <w:style w:type="paragraph" w:styleId="a3">
    <w:name w:val="List Paragraph"/>
    <w:basedOn w:val="a"/>
    <w:uiPriority w:val="34"/>
    <w:qFormat/>
    <w:rsid w:val="00F00B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nhideWhenUsed/>
    <w:rsid w:val="00F00B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00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F00B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F00BFD"/>
  </w:style>
  <w:style w:type="paragraph" w:styleId="a6">
    <w:name w:val="Title"/>
    <w:basedOn w:val="a"/>
    <w:link w:val="a7"/>
    <w:qFormat/>
    <w:rsid w:val="00F0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F00B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00BF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F00B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00B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F0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F0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0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F00BFD"/>
    <w:rPr>
      <w:i/>
      <w:iCs/>
    </w:rPr>
  </w:style>
  <w:style w:type="paragraph" w:styleId="af1">
    <w:name w:val="Normal (Web)"/>
    <w:basedOn w:val="a"/>
    <w:uiPriority w:val="99"/>
    <w:semiHidden/>
    <w:unhideWhenUsed/>
    <w:rsid w:val="00F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0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F00BFD"/>
  </w:style>
  <w:style w:type="paragraph" w:customStyle="1" w:styleId="10">
    <w:name w:val="Абзац списка1"/>
    <w:basedOn w:val="a"/>
    <w:rsid w:val="00F00B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semiHidden/>
    <w:rsid w:val="00F00BFD"/>
  </w:style>
  <w:style w:type="table" w:styleId="af2">
    <w:name w:val="Table Grid"/>
    <w:basedOn w:val="a1"/>
    <w:rsid w:val="00F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sid w:val="00F00BFD"/>
    <w:rPr>
      <w:color w:val="0000FF"/>
      <w:u w:val="single"/>
    </w:rPr>
  </w:style>
  <w:style w:type="numbering" w:customStyle="1" w:styleId="4">
    <w:name w:val="Нет списка4"/>
    <w:next w:val="a2"/>
    <w:semiHidden/>
    <w:unhideWhenUsed/>
    <w:rsid w:val="00F00BFD"/>
  </w:style>
  <w:style w:type="paragraph" w:customStyle="1" w:styleId="22">
    <w:name w:val="Абзац списка2"/>
    <w:basedOn w:val="a"/>
    <w:rsid w:val="00F00B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13542</Characters>
  <Application>Microsoft Office Word</Application>
  <DocSecurity>0</DocSecurity>
  <Lines>112</Lines>
  <Paragraphs>31</Paragraphs>
  <ScaleCrop>false</ScaleCrop>
  <Company>Арбитражный суд Республики Калмыкия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2022-04-11T14:03:00Z</dcterms:created>
  <dcterms:modified xsi:type="dcterms:W3CDTF">2022-04-11T14:04:00Z</dcterms:modified>
</cp:coreProperties>
</file>